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683D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43A5C77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9E33D16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2DAB48B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F105DA8" w14:textId="03BB1BF0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E3529B">
        <w:rPr>
          <w:rFonts w:cs="Calibri"/>
        </w:rPr>
        <w:t>5.2024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14:paraId="51E5C814" w14:textId="77777777"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2930C4">
        <w:rPr>
          <w:b/>
        </w:rPr>
        <w:t>dwukołnierzowych stalowych rur pompowych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3826155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7397D21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61154605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BDCEDF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5A11E5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467058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0EE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455D2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913B72E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B7D16A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C1A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ADC57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0AA4BD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2BB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CC67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EEA3E7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A06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B5D64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1EB975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D0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3D981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000487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5E94AE8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60B84251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A0ED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54A5C497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5132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4C0D4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9048738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673BB5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E77E7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BEC083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0DC42346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889E330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5"/>
        <w:gridCol w:w="1107"/>
        <w:gridCol w:w="1070"/>
        <w:gridCol w:w="1372"/>
        <w:gridCol w:w="1330"/>
        <w:gridCol w:w="1378"/>
      </w:tblGrid>
      <w:tr w:rsidR="00DF0DA8" w:rsidRPr="009D73AF" w14:paraId="2D6D41EA" w14:textId="77777777" w:rsidTr="00044521">
        <w:tc>
          <w:tcPr>
            <w:tcW w:w="534" w:type="dxa"/>
            <w:shd w:val="clear" w:color="auto" w:fill="auto"/>
            <w:vAlign w:val="center"/>
          </w:tcPr>
          <w:p w14:paraId="1CDD691A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15DAEA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C465B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4A3FAEE" w14:textId="77777777" w:rsidR="002930C4" w:rsidRDefault="00DF0DA8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DE6F8D" w14:textId="77777777" w:rsidR="00DF0DA8" w:rsidRPr="009D73AF" w:rsidRDefault="002930C4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 szt.)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6A4E10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2418D7C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7DDA770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F0DA8" w:rsidRPr="000310FB" w14:paraId="45E24BAA" w14:textId="77777777" w:rsidTr="00044521">
        <w:tc>
          <w:tcPr>
            <w:tcW w:w="534" w:type="dxa"/>
            <w:shd w:val="clear" w:color="auto" w:fill="auto"/>
          </w:tcPr>
          <w:p w14:paraId="538679C2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8F9F9D1" w14:textId="77777777" w:rsidR="00DF0DA8" w:rsidRPr="00B01E38" w:rsidRDefault="002930C4" w:rsidP="0029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</w:rPr>
              <w:t>Rury pompowe stalowe o długości 6 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1A7CF" w14:textId="3C2B69EE" w:rsidR="00DF0DA8" w:rsidRPr="00B01E38" w:rsidRDefault="002930C4" w:rsidP="002930C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</w:t>
            </w:r>
            <w:r w:rsidR="00DF0DA8"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93" w:type="dxa"/>
            <w:shd w:val="clear" w:color="auto" w:fill="auto"/>
          </w:tcPr>
          <w:p w14:paraId="49BF84B8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3535C7C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00FF27D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ED67F66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14:paraId="2892F5CE" w14:textId="77777777" w:rsidTr="00044521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57D89E8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14:paraId="0C205842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FE6A0AF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DAF4911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CB781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1C489746" w14:textId="77777777"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14:paraId="27E00FE1" w14:textId="77777777"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14:paraId="59CDEE19" w14:textId="77777777" w:rsidR="002C7FBA" w:rsidRPr="000310FB" w:rsidRDefault="002930C4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  <w:r>
        <w:rPr>
          <w:rFonts w:cs="Calibri"/>
          <w:b/>
          <w:bCs/>
          <w:smallCaps/>
          <w:color w:val="000000"/>
          <w:sz w:val="20"/>
          <w:szCs w:val="20"/>
          <w:u w:val="single"/>
        </w:rPr>
        <w:t>Zaoferowana cena zawiera koszty transportu.</w:t>
      </w:r>
    </w:p>
    <w:p w14:paraId="4C341A3C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4011"/>
      </w:tblGrid>
      <w:tr w:rsidR="00381CCB" w:rsidRPr="000310FB" w14:paraId="4D6134D4" w14:textId="77777777" w:rsidTr="006A0A02">
        <w:tc>
          <w:tcPr>
            <w:tcW w:w="5495" w:type="dxa"/>
            <w:shd w:val="clear" w:color="auto" w:fill="auto"/>
            <w:vAlign w:val="center"/>
          </w:tcPr>
          <w:p w14:paraId="05DF51E2" w14:textId="77777777"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354F5A9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14:paraId="52E1949D" w14:textId="77777777" w:rsidTr="006A0A02">
        <w:tc>
          <w:tcPr>
            <w:tcW w:w="5495" w:type="dxa"/>
            <w:shd w:val="clear" w:color="auto" w:fill="auto"/>
            <w:vAlign w:val="center"/>
          </w:tcPr>
          <w:p w14:paraId="25347A17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93C8C5C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542F59B2" w14:textId="77777777" w:rsidTr="006A0A02">
        <w:tc>
          <w:tcPr>
            <w:tcW w:w="5495" w:type="dxa"/>
            <w:shd w:val="clear" w:color="auto" w:fill="auto"/>
            <w:vAlign w:val="center"/>
          </w:tcPr>
          <w:p w14:paraId="330F3A28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A36D251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14:paraId="0327D1D0" w14:textId="77777777" w:rsidTr="006A0A02">
        <w:tc>
          <w:tcPr>
            <w:tcW w:w="5495" w:type="dxa"/>
            <w:shd w:val="clear" w:color="auto" w:fill="auto"/>
            <w:vAlign w:val="center"/>
          </w:tcPr>
          <w:p w14:paraId="3790ED90" w14:textId="0497A158"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E3529B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4DF6765E" w14:textId="77777777"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14:paraId="29A8CDFD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BF329F2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A9CFAE3" w14:textId="77777777"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0351A55E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6E41C4E3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6C2B2C14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F46F686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706C44E0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lastRenderedPageBreak/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049B292F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F87A174" w14:textId="6D11DC79"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E3529B">
        <w:rPr>
          <w:rFonts w:asciiTheme="minorHAnsi" w:hAnsiTheme="minorHAnsi" w:cstheme="minorHAnsi"/>
          <w:color w:val="000000"/>
          <w:sz w:val="22"/>
          <w:szCs w:val="22"/>
        </w:rPr>
        <w:t>5.2024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2930C4">
        <w:rPr>
          <w:rFonts w:ascii="Calibri" w:hAnsi="Calibri" w:cs="Calibri"/>
          <w:sz w:val="22"/>
          <w:szCs w:val="22"/>
        </w:rPr>
        <w:t>dwukołnierzowych stalowych rur pompowych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14:paraId="2149AD8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927AA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6877CFAD" w14:textId="77777777"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5767017A" w14:textId="77777777"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14:paraId="25B09929" w14:textId="77777777"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14:paraId="02F08CB2" w14:textId="77777777"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6152312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93375C4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639A237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5C10F2CB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C0715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23B8" w14:textId="77777777" w:rsidR="00C0715B" w:rsidRDefault="00C0715B" w:rsidP="008C65C2">
      <w:pPr>
        <w:spacing w:after="0" w:line="240" w:lineRule="auto"/>
      </w:pPr>
      <w:r>
        <w:separator/>
      </w:r>
    </w:p>
  </w:endnote>
  <w:endnote w:type="continuationSeparator" w:id="0">
    <w:p w14:paraId="7556CC97" w14:textId="77777777" w:rsidR="00C0715B" w:rsidRDefault="00C0715B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A66" w14:textId="77777777" w:rsidR="00B15620" w:rsidRDefault="004D0B98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2930C4">
      <w:rPr>
        <w:noProof/>
      </w:rPr>
      <w:t>1</w:t>
    </w:r>
    <w:r>
      <w:rPr>
        <w:noProof/>
      </w:rPr>
      <w:fldChar w:fldCharType="end"/>
    </w:r>
  </w:p>
  <w:p w14:paraId="656C550C" w14:textId="77777777"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1683" w14:textId="77777777" w:rsidR="00C0715B" w:rsidRDefault="00C0715B" w:rsidP="008C65C2">
      <w:pPr>
        <w:spacing w:after="0" w:line="240" w:lineRule="auto"/>
      </w:pPr>
      <w:r>
        <w:separator/>
      </w:r>
    </w:p>
  </w:footnote>
  <w:footnote w:type="continuationSeparator" w:id="0">
    <w:p w14:paraId="0B0C5046" w14:textId="77777777" w:rsidR="00C0715B" w:rsidRDefault="00C0715B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2055966">
    <w:abstractNumId w:val="6"/>
  </w:num>
  <w:num w:numId="2" w16cid:durableId="1249775644">
    <w:abstractNumId w:val="5"/>
  </w:num>
  <w:num w:numId="3" w16cid:durableId="918557958">
    <w:abstractNumId w:val="8"/>
  </w:num>
  <w:num w:numId="4" w16cid:durableId="664357226">
    <w:abstractNumId w:val="1"/>
  </w:num>
  <w:num w:numId="5" w16cid:durableId="1227380210">
    <w:abstractNumId w:val="4"/>
  </w:num>
  <w:num w:numId="6" w16cid:durableId="990211682">
    <w:abstractNumId w:val="2"/>
  </w:num>
  <w:num w:numId="7" w16cid:durableId="506287269">
    <w:abstractNumId w:val="7"/>
  </w:num>
  <w:num w:numId="8" w16cid:durableId="572590637">
    <w:abstractNumId w:val="0"/>
  </w:num>
  <w:num w:numId="9" w16cid:durableId="37593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930C4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2B9E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0715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359B7"/>
    <w:rsid w:val="00D64C03"/>
    <w:rsid w:val="00DB04BA"/>
    <w:rsid w:val="00DE51E7"/>
    <w:rsid w:val="00DF0DA8"/>
    <w:rsid w:val="00E3529B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4D6"/>
  <w15:docId w15:val="{91730B4C-B6ED-468D-AD76-2A1DD38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cp:lastPrinted>2019-11-13T13:25:00Z</cp:lastPrinted>
  <dcterms:created xsi:type="dcterms:W3CDTF">2024-03-14T13:38:00Z</dcterms:created>
  <dcterms:modified xsi:type="dcterms:W3CDTF">2024-03-14T13:38:00Z</dcterms:modified>
</cp:coreProperties>
</file>